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05A93" w14:paraId="701FE175" w14:textId="77777777" w:rsidTr="002436D5">
        <w:tc>
          <w:tcPr>
            <w:tcW w:w="3296" w:type="dxa"/>
          </w:tcPr>
          <w:p w14:paraId="3449917D" w14:textId="77777777" w:rsidR="00505A93" w:rsidRDefault="00505A93" w:rsidP="00F11BF2">
            <w:pPr>
              <w:jc w:val="left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505A93">
              <w:rPr>
                <w:noProof/>
              </w:rPr>
              <w:drawing>
                <wp:inline distT="0" distB="0" distL="0" distR="0" wp14:anchorId="6CAB8C43" wp14:editId="0C30C5BA">
                  <wp:extent cx="968794" cy="970017"/>
                  <wp:effectExtent l="19050" t="0" r="2756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809" cy="969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55F3451" w14:textId="77777777" w:rsidR="00505A93" w:rsidRDefault="00F11BF2" w:rsidP="00F11B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461E2CE3" wp14:editId="0EACE2C6">
                  <wp:extent cx="771525" cy="1002983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14:paraId="3066BAFA" w14:textId="77777777" w:rsidR="00505A93" w:rsidRDefault="00505A93" w:rsidP="002436D5">
            <w:pPr>
              <w:jc w:val="right"/>
              <w:rPr>
                <w:rFonts w:asciiTheme="majorHAnsi" w:hAnsiTheme="majorHAnsi"/>
                <w:b/>
              </w:rPr>
            </w:pPr>
            <w:r w:rsidRPr="00505A93">
              <w:rPr>
                <w:noProof/>
              </w:rPr>
              <w:drawing>
                <wp:inline distT="0" distB="0" distL="0" distR="0" wp14:anchorId="19848566" wp14:editId="0BFE47C4">
                  <wp:extent cx="1581150" cy="993160"/>
                  <wp:effectExtent l="19050" t="0" r="0" b="0"/>
                  <wp:docPr id="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9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94124" w14:textId="48A32657" w:rsidR="00B85601" w:rsidRPr="004B387D" w:rsidRDefault="00F11BF2" w:rsidP="00B85601">
      <w:pPr>
        <w:pStyle w:val="Titre1"/>
        <w:jc w:val="center"/>
        <w:rPr>
          <w:rFonts w:ascii="Tahoma" w:hAnsi="Tahoma"/>
        </w:rPr>
      </w:pPr>
      <w:r w:rsidRPr="004B387D">
        <w:rPr>
          <w:rFonts w:ascii="Tahoma" w:hAnsi="Tahoma"/>
        </w:rPr>
        <w:t xml:space="preserve">Projet </w:t>
      </w:r>
      <w:r w:rsidR="004F3D31" w:rsidRPr="004B387D">
        <w:rPr>
          <w:rFonts w:ascii="Tahoma" w:hAnsi="Tahoma"/>
        </w:rPr>
        <w:t>É</w:t>
      </w:r>
      <w:r w:rsidRPr="004B387D">
        <w:rPr>
          <w:rFonts w:ascii="Tahoma" w:hAnsi="Tahoma"/>
        </w:rPr>
        <w:t>ducatif de l’</w:t>
      </w:r>
      <w:r w:rsidR="004F3D31" w:rsidRPr="004B387D">
        <w:rPr>
          <w:rFonts w:ascii="Tahoma" w:hAnsi="Tahoma"/>
        </w:rPr>
        <w:t>É</w:t>
      </w:r>
      <w:r w:rsidRPr="004B387D">
        <w:rPr>
          <w:rFonts w:ascii="Tahoma" w:hAnsi="Tahoma"/>
        </w:rPr>
        <w:t>cole Sainte-Agnès</w:t>
      </w:r>
    </w:p>
    <w:p w14:paraId="6DE4AA76" w14:textId="77777777" w:rsidR="00E734A2" w:rsidRPr="004B387D" w:rsidRDefault="00061213" w:rsidP="004B387D">
      <w:pPr>
        <w:pStyle w:val="Titre1"/>
        <w:rPr>
          <w:rFonts w:ascii="Tahoma" w:hAnsi="Tahoma"/>
          <w:sz w:val="24"/>
          <w:szCs w:val="24"/>
        </w:rPr>
      </w:pPr>
      <w:r w:rsidRPr="004B387D">
        <w:rPr>
          <w:rFonts w:ascii="Tahoma" w:hAnsi="Tahoma"/>
          <w:sz w:val="24"/>
          <w:szCs w:val="24"/>
        </w:rPr>
        <w:t>Identité de l’École</w:t>
      </w:r>
    </w:p>
    <w:p w14:paraId="786C6D65" w14:textId="6A3885FB" w:rsidR="00E734A2" w:rsidRPr="004B387D" w:rsidRDefault="002668A4">
      <w:pPr>
        <w:rPr>
          <w:rFonts w:ascii="Tahoma" w:hAnsi="Tahoma"/>
          <w:sz w:val="20"/>
          <w:szCs w:val="20"/>
        </w:rPr>
      </w:pPr>
      <w:bookmarkStart w:id="1" w:name="__DdeLink__60_1979899186"/>
      <w:r w:rsidRPr="004B387D">
        <w:rPr>
          <w:rFonts w:ascii="Tahoma" w:hAnsi="Tahoma"/>
          <w:sz w:val="20"/>
          <w:szCs w:val="20"/>
        </w:rPr>
        <w:t>Implantée dans le quartier des Chantiers, l</w:t>
      </w:r>
      <w:r w:rsidR="00677B2D">
        <w:rPr>
          <w:rFonts w:ascii="Tahoma" w:hAnsi="Tahoma"/>
          <w:sz w:val="20"/>
          <w:szCs w:val="20"/>
        </w:rPr>
        <w:t>’École Sainte-</w:t>
      </w:r>
      <w:r w:rsidR="00061213" w:rsidRPr="004B387D">
        <w:rPr>
          <w:rFonts w:ascii="Tahoma" w:hAnsi="Tahoma"/>
          <w:sz w:val="20"/>
          <w:szCs w:val="20"/>
        </w:rPr>
        <w:t xml:space="preserve">Agnès </w:t>
      </w:r>
      <w:bookmarkEnd w:id="1"/>
      <w:r w:rsidRPr="004B387D">
        <w:rPr>
          <w:rFonts w:ascii="Tahoma" w:hAnsi="Tahoma"/>
          <w:sz w:val="20"/>
          <w:szCs w:val="20"/>
        </w:rPr>
        <w:t>est un établissement</w:t>
      </w:r>
      <w:r w:rsidR="001030A7" w:rsidRPr="004B387D">
        <w:rPr>
          <w:rFonts w:ascii="Tahoma" w:hAnsi="Tahoma"/>
          <w:sz w:val="20"/>
          <w:szCs w:val="20"/>
        </w:rPr>
        <w:t xml:space="preserve"> privé</w:t>
      </w:r>
      <w:r w:rsidR="00061213" w:rsidRPr="004B387D">
        <w:rPr>
          <w:rFonts w:ascii="Tahoma" w:hAnsi="Tahoma"/>
          <w:sz w:val="20"/>
          <w:szCs w:val="20"/>
        </w:rPr>
        <w:t xml:space="preserve"> de l’Enseignement Catholique</w:t>
      </w:r>
      <w:r w:rsidRPr="004B387D">
        <w:rPr>
          <w:rFonts w:ascii="Tahoma" w:hAnsi="Tahoma"/>
          <w:sz w:val="20"/>
          <w:szCs w:val="20"/>
        </w:rPr>
        <w:t xml:space="preserve"> du diocèse de Versailles</w:t>
      </w:r>
      <w:r w:rsidR="00061213" w:rsidRPr="004B387D">
        <w:rPr>
          <w:rFonts w:ascii="Tahoma" w:hAnsi="Tahoma"/>
          <w:sz w:val="20"/>
          <w:szCs w:val="20"/>
        </w:rPr>
        <w:t>.</w:t>
      </w:r>
    </w:p>
    <w:p w14:paraId="72ADB7B2" w14:textId="77777777" w:rsidR="00E92642" w:rsidRPr="004B387D" w:rsidRDefault="00061213">
      <w:pPr>
        <w:rPr>
          <w:rFonts w:ascii="Tahoma" w:hAnsi="Tahoma"/>
          <w:color w:val="000000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>C’est une école familiale</w:t>
      </w:r>
      <w:r w:rsidR="00E92642" w:rsidRPr="004B387D">
        <w:rPr>
          <w:rFonts w:ascii="Tahoma" w:hAnsi="Tahoma"/>
          <w:sz w:val="20"/>
          <w:szCs w:val="20"/>
        </w:rPr>
        <w:t>,</w:t>
      </w:r>
      <w:r w:rsidRPr="004B387D">
        <w:rPr>
          <w:rFonts w:ascii="Tahoma" w:hAnsi="Tahoma"/>
          <w:sz w:val="20"/>
          <w:szCs w:val="20"/>
        </w:rPr>
        <w:t xml:space="preserve"> où chac</w:t>
      </w:r>
      <w:r w:rsidR="002668A4" w:rsidRPr="004B387D">
        <w:rPr>
          <w:rFonts w:ascii="Tahoma" w:hAnsi="Tahoma"/>
          <w:sz w:val="20"/>
          <w:szCs w:val="20"/>
        </w:rPr>
        <w:t xml:space="preserve">un est </w:t>
      </w:r>
      <w:r w:rsidR="00032823" w:rsidRPr="004B387D">
        <w:rPr>
          <w:rFonts w:ascii="Tahoma" w:hAnsi="Tahoma"/>
          <w:sz w:val="20"/>
          <w:szCs w:val="20"/>
        </w:rPr>
        <w:t>accueilli avec</w:t>
      </w:r>
      <w:r w:rsidRPr="004B387D">
        <w:rPr>
          <w:rFonts w:ascii="Tahoma" w:hAnsi="Tahoma"/>
          <w:sz w:val="20"/>
          <w:szCs w:val="20"/>
        </w:rPr>
        <w:t xml:space="preserve"> bienveillance et est invité à </w:t>
      </w:r>
      <w:r w:rsidRPr="004B387D">
        <w:rPr>
          <w:rFonts w:ascii="Tahoma" w:hAnsi="Tahoma"/>
          <w:color w:val="000000"/>
          <w:sz w:val="20"/>
          <w:szCs w:val="20"/>
        </w:rPr>
        <w:t>participer</w:t>
      </w:r>
      <w:r w:rsidR="002668A4" w:rsidRPr="004B387D">
        <w:rPr>
          <w:rFonts w:ascii="Tahoma" w:hAnsi="Tahoma"/>
          <w:color w:val="000000"/>
          <w:sz w:val="20"/>
          <w:szCs w:val="20"/>
        </w:rPr>
        <w:t xml:space="preserve"> à la vie de la communauté éducative, dans le respect du caractère propre de l’établissement et du rôle de chacun.</w:t>
      </w:r>
      <w:r w:rsidRPr="004B387D">
        <w:rPr>
          <w:rFonts w:ascii="Tahoma" w:hAnsi="Tahoma"/>
          <w:color w:val="000000"/>
          <w:sz w:val="20"/>
          <w:szCs w:val="20"/>
        </w:rPr>
        <w:t xml:space="preserve"> </w:t>
      </w:r>
    </w:p>
    <w:p w14:paraId="0D6D192F" w14:textId="77777777" w:rsidR="00E734A2" w:rsidRPr="004B387D" w:rsidRDefault="00032823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color w:val="000000"/>
          <w:sz w:val="20"/>
          <w:szCs w:val="20"/>
        </w:rPr>
        <w:t xml:space="preserve">À la lumière de l’Évangile, </w:t>
      </w:r>
      <w:r w:rsidR="00061213" w:rsidRPr="004B387D">
        <w:rPr>
          <w:rFonts w:ascii="Tahoma" w:hAnsi="Tahoma"/>
          <w:color w:val="000000"/>
          <w:sz w:val="20"/>
          <w:szCs w:val="20"/>
        </w:rPr>
        <w:t>elle œuvre au développement et à la formation de chaque enfant et porte une attention p</w:t>
      </w:r>
      <w:r w:rsidR="00E92642" w:rsidRPr="004B387D">
        <w:rPr>
          <w:rFonts w:ascii="Tahoma" w:hAnsi="Tahoma"/>
          <w:color w:val="000000"/>
          <w:sz w:val="20"/>
          <w:szCs w:val="20"/>
        </w:rPr>
        <w:t xml:space="preserve">articulière </w:t>
      </w:r>
      <w:r w:rsidR="00061213" w:rsidRPr="004B387D">
        <w:rPr>
          <w:rFonts w:ascii="Tahoma" w:hAnsi="Tahoma"/>
          <w:color w:val="000000"/>
          <w:sz w:val="20"/>
          <w:szCs w:val="20"/>
        </w:rPr>
        <w:t>à toute forme de pauvreté.</w:t>
      </w:r>
    </w:p>
    <w:p w14:paraId="2D6BDABF" w14:textId="56731648" w:rsidR="00E734A2" w:rsidRPr="004B387D" w:rsidRDefault="002668A4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>L</w:t>
      </w:r>
      <w:r w:rsidR="00677B2D">
        <w:rPr>
          <w:rFonts w:ascii="Tahoma" w:hAnsi="Tahoma"/>
          <w:sz w:val="20"/>
          <w:szCs w:val="20"/>
        </w:rPr>
        <w:t>’École Sainte-</w:t>
      </w:r>
      <w:r w:rsidR="00061213" w:rsidRPr="004B387D">
        <w:rPr>
          <w:rFonts w:ascii="Tahoma" w:hAnsi="Tahoma"/>
          <w:sz w:val="20"/>
          <w:szCs w:val="20"/>
        </w:rPr>
        <w:t>Agnès bénéficie de l’accompagnement d’un prêtre envoyé par l’Évêque de Versailles.</w:t>
      </w:r>
    </w:p>
    <w:p w14:paraId="1DB38D7B" w14:textId="77777777" w:rsidR="002668A4" w:rsidRPr="004B387D" w:rsidRDefault="002668A4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 xml:space="preserve">Contribuant à l’action éducative au sein de la société, l’école est associée par contrat </w:t>
      </w:r>
      <w:r w:rsidR="00B85601" w:rsidRPr="004B387D">
        <w:rPr>
          <w:rFonts w:ascii="Tahoma" w:hAnsi="Tahoma"/>
          <w:sz w:val="20"/>
          <w:szCs w:val="20"/>
        </w:rPr>
        <w:t>a</w:t>
      </w:r>
      <w:r w:rsidRPr="004B387D">
        <w:rPr>
          <w:rFonts w:ascii="Tahoma" w:hAnsi="Tahoma"/>
          <w:sz w:val="20"/>
          <w:szCs w:val="20"/>
        </w:rPr>
        <w:t>u service public d’éducation.</w:t>
      </w:r>
    </w:p>
    <w:p w14:paraId="0C477517" w14:textId="77777777" w:rsidR="00E734A2" w:rsidRPr="004B387D" w:rsidRDefault="00061213" w:rsidP="00F23695">
      <w:pPr>
        <w:pStyle w:val="Titre1"/>
        <w:spacing w:before="240"/>
        <w:rPr>
          <w:rFonts w:ascii="Tahoma" w:hAnsi="Tahoma"/>
          <w:sz w:val="24"/>
          <w:szCs w:val="24"/>
        </w:rPr>
      </w:pPr>
      <w:r w:rsidRPr="004B387D">
        <w:rPr>
          <w:rFonts w:ascii="Tahoma" w:hAnsi="Tahoma"/>
          <w:sz w:val="24"/>
          <w:szCs w:val="24"/>
        </w:rPr>
        <w:t>Mission de la Communauté</w:t>
      </w:r>
    </w:p>
    <w:p w14:paraId="2C6398D2" w14:textId="2E40FC43" w:rsidR="00922AAB" w:rsidRPr="004B387D" w:rsidRDefault="00061213" w:rsidP="00505A93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>Convaincue de la grandeur de sa mission, la communa</w:t>
      </w:r>
      <w:r w:rsidR="00677B2D">
        <w:rPr>
          <w:rFonts w:ascii="Tahoma" w:hAnsi="Tahoma"/>
          <w:sz w:val="20"/>
          <w:szCs w:val="20"/>
        </w:rPr>
        <w:t>uté éducative de l’École Sainte-</w:t>
      </w:r>
      <w:r w:rsidRPr="004B387D">
        <w:rPr>
          <w:rFonts w:ascii="Tahoma" w:hAnsi="Tahoma"/>
          <w:sz w:val="20"/>
          <w:szCs w:val="20"/>
        </w:rPr>
        <w:t>Agnès veut conduire les enfants vers le bonheur à travers l’épanouisseme</w:t>
      </w:r>
      <w:r w:rsidR="004B387D">
        <w:rPr>
          <w:rFonts w:ascii="Tahoma" w:hAnsi="Tahoma"/>
          <w:sz w:val="20"/>
          <w:szCs w:val="20"/>
        </w:rPr>
        <w:t xml:space="preserve">nt intégral de leur personne, « </w:t>
      </w:r>
      <w:r w:rsidRPr="004B387D">
        <w:rPr>
          <w:rFonts w:ascii="Tahoma" w:hAnsi="Tahoma"/>
          <w:sz w:val="20"/>
          <w:szCs w:val="20"/>
        </w:rPr>
        <w:t xml:space="preserve">considérée dans son unité et sa totalité, </w:t>
      </w:r>
      <w:r w:rsidRPr="004B387D">
        <w:rPr>
          <w:rFonts w:ascii="Tahoma" w:hAnsi="Tahoma"/>
          <w:sz w:val="20"/>
          <w:szCs w:val="20"/>
        </w:rPr>
        <w:t>…</w:t>
      </w:r>
      <w:r w:rsidRPr="004B387D">
        <w:rPr>
          <w:rFonts w:ascii="Tahoma" w:hAnsi="Tahoma"/>
          <w:sz w:val="20"/>
          <w:szCs w:val="20"/>
        </w:rPr>
        <w:t> corps et âme, cœur et c</w:t>
      </w:r>
      <w:r w:rsidR="004B387D">
        <w:rPr>
          <w:rFonts w:ascii="Tahoma" w:hAnsi="Tahoma"/>
          <w:sz w:val="20"/>
          <w:szCs w:val="20"/>
        </w:rPr>
        <w:t xml:space="preserve">onscience, pensée et volonté </w:t>
      </w:r>
      <w:r w:rsidRPr="004B387D">
        <w:rPr>
          <w:rFonts w:ascii="Tahoma" w:hAnsi="Tahoma"/>
          <w:sz w:val="20"/>
          <w:szCs w:val="20"/>
        </w:rPr>
        <w:t>»</w:t>
      </w:r>
      <w:r w:rsidR="00677B2D">
        <w:rPr>
          <w:rFonts w:ascii="Tahoma" w:hAnsi="Tahoma"/>
          <w:sz w:val="20"/>
          <w:szCs w:val="20"/>
        </w:rPr>
        <w:t xml:space="preserve"> (</w:t>
      </w:r>
      <w:r w:rsidR="00677B2D" w:rsidRPr="004B387D">
        <w:rPr>
          <w:rFonts w:ascii="Tahoma" w:hAnsi="Tahoma"/>
          <w:i/>
          <w:sz w:val="18"/>
          <w:szCs w:val="18"/>
        </w:rPr>
        <w:t xml:space="preserve">Concile Vatican II, Constitution pastorale sur l’Eglise dans le monde de ce temps – </w:t>
      </w:r>
      <w:proofErr w:type="spellStart"/>
      <w:r w:rsidR="00677B2D" w:rsidRPr="004B387D">
        <w:rPr>
          <w:rFonts w:ascii="Tahoma" w:hAnsi="Tahoma"/>
          <w:i/>
          <w:sz w:val="18"/>
          <w:szCs w:val="18"/>
        </w:rPr>
        <w:t>Gaudium</w:t>
      </w:r>
      <w:proofErr w:type="spellEnd"/>
      <w:r w:rsidR="00677B2D" w:rsidRPr="004B387D">
        <w:rPr>
          <w:rFonts w:ascii="Tahoma" w:hAnsi="Tahoma"/>
          <w:i/>
          <w:sz w:val="18"/>
          <w:szCs w:val="18"/>
        </w:rPr>
        <w:t xml:space="preserve"> et </w:t>
      </w:r>
      <w:proofErr w:type="spellStart"/>
      <w:r w:rsidR="00677B2D" w:rsidRPr="00677B2D">
        <w:rPr>
          <w:rFonts w:ascii="Tahoma" w:hAnsi="Tahoma"/>
          <w:i/>
          <w:sz w:val="18"/>
          <w:szCs w:val="18"/>
        </w:rPr>
        <w:t>Spes</w:t>
      </w:r>
      <w:proofErr w:type="spellEnd"/>
      <w:r w:rsidR="00677B2D" w:rsidRPr="00677B2D">
        <w:rPr>
          <w:rFonts w:ascii="Tahoma" w:hAnsi="Tahoma"/>
          <w:i/>
          <w:sz w:val="18"/>
          <w:szCs w:val="18"/>
        </w:rPr>
        <w:t xml:space="preserve"> n°</w:t>
      </w:r>
      <w:r w:rsidR="00677B2D" w:rsidRPr="00677B2D">
        <w:rPr>
          <w:i/>
          <w:sz w:val="18"/>
          <w:szCs w:val="18"/>
        </w:rPr>
        <w:t>3)</w:t>
      </w:r>
      <w:r w:rsidRPr="00677B2D">
        <w:rPr>
          <w:rFonts w:ascii="Tahoma" w:hAnsi="Tahoma"/>
          <w:i/>
          <w:sz w:val="18"/>
          <w:szCs w:val="18"/>
        </w:rPr>
        <w:t>.</w:t>
      </w:r>
    </w:p>
    <w:p w14:paraId="03EA833D" w14:textId="77777777" w:rsidR="00E734A2" w:rsidRPr="004B387D" w:rsidRDefault="00061213" w:rsidP="00505A93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>Elle souhaite qu’ils deviennent des adultes heureux, honnêtes, libres dans leurs choix, responsables de leurs actes et ouverts sur les autres.</w:t>
      </w:r>
    </w:p>
    <w:p w14:paraId="56B9718F" w14:textId="77777777" w:rsidR="00E734A2" w:rsidRPr="004B387D" w:rsidRDefault="00061213" w:rsidP="00505A93">
      <w:pPr>
        <w:pStyle w:val="Titre1"/>
        <w:rPr>
          <w:rFonts w:ascii="Tahoma" w:hAnsi="Tahoma"/>
          <w:sz w:val="24"/>
          <w:szCs w:val="24"/>
        </w:rPr>
      </w:pPr>
      <w:r w:rsidRPr="004B387D">
        <w:rPr>
          <w:rFonts w:ascii="Tahoma" w:hAnsi="Tahoma"/>
          <w:sz w:val="24"/>
          <w:szCs w:val="24"/>
        </w:rPr>
        <w:t>Croissance de l’Enfant</w:t>
      </w:r>
    </w:p>
    <w:p w14:paraId="23464FD8" w14:textId="77777777" w:rsidR="00E734A2" w:rsidRPr="004B387D" w:rsidRDefault="00061213" w:rsidP="00505A93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 xml:space="preserve">Chaque enfant est amené à découvrir le sens de la vie en communauté et de l’appartenance à un groupe avec ses règles de vie propres. Il est ainsi invité à développer son savoir-être </w:t>
      </w:r>
      <w:r w:rsidRPr="004B387D">
        <w:rPr>
          <w:rFonts w:ascii="Tahoma" w:hAnsi="Tahoma"/>
          <w:color w:val="000000"/>
          <w:sz w:val="20"/>
          <w:szCs w:val="20"/>
        </w:rPr>
        <w:t>notamment dans la maîtrise et le respect de son corps et son savoir-vivre dans une relation ajustée à l’autre. L’enfant est conduit à prendre conscience de ses talents et de sa créativité pour les faire grandir et les mettre au service de la communauté.</w:t>
      </w:r>
    </w:p>
    <w:p w14:paraId="5B71E397" w14:textId="26B60D3D" w:rsidR="00E734A2" w:rsidRPr="004B387D" w:rsidRDefault="00061213" w:rsidP="00505A93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>Chaque enfant est amené à déployer son intériorité en cultivant son sens de l’émerveillement et en acquérant de la confiance en soi et en l’autre. Ainsi, l’enfan</w:t>
      </w:r>
      <w:r w:rsidR="00677B2D">
        <w:rPr>
          <w:rFonts w:ascii="Tahoma" w:hAnsi="Tahoma"/>
          <w:sz w:val="20"/>
          <w:szCs w:val="20"/>
        </w:rPr>
        <w:t xml:space="preserve">t est capable de bienveillance </w:t>
      </w:r>
      <w:r w:rsidRPr="004B387D">
        <w:rPr>
          <w:rFonts w:ascii="Tahoma" w:hAnsi="Tahoma"/>
          <w:sz w:val="20"/>
          <w:szCs w:val="20"/>
        </w:rPr>
        <w:t xml:space="preserve">et de générosité. Il est conduit à cheminer dans la connaissance et l’Amour de Dieu à travers des temps de rassemblement et des célébrations tout au long de l’année liturgique. </w:t>
      </w:r>
    </w:p>
    <w:p w14:paraId="3B34F4B1" w14:textId="77777777" w:rsidR="00E734A2" w:rsidRDefault="00061213" w:rsidP="00505A93">
      <w:pPr>
        <w:rPr>
          <w:rFonts w:ascii="Tahoma" w:hAnsi="Tahoma"/>
          <w:sz w:val="20"/>
          <w:szCs w:val="20"/>
        </w:rPr>
      </w:pPr>
      <w:r w:rsidRPr="004B387D">
        <w:rPr>
          <w:rFonts w:ascii="Tahoma" w:hAnsi="Tahoma"/>
          <w:sz w:val="20"/>
          <w:szCs w:val="20"/>
        </w:rPr>
        <w:t>Chaque enfant est amené à développer ses talents intellectuels en découvrant le sens de l’effort et de la rigueur. Il est conduit par l’équipe enseignante, en lien avec les parents, à acquérir des connaissances et des méthodes de raisonnement et à déployer des savoir-faire. Ainsi, l'élève éveille sa curiosité et grandit en autonomie.</w:t>
      </w:r>
    </w:p>
    <w:p w14:paraId="3D778CBA" w14:textId="77777777" w:rsidR="00677B2D" w:rsidRDefault="00677B2D" w:rsidP="00505A93">
      <w:pPr>
        <w:rPr>
          <w:rFonts w:ascii="Tahoma" w:hAnsi="Tahoma"/>
          <w:sz w:val="20"/>
          <w:szCs w:val="20"/>
        </w:rPr>
      </w:pPr>
    </w:p>
    <w:p w14:paraId="2E5E902A" w14:textId="77777777" w:rsidR="00677B2D" w:rsidRDefault="00677B2D" w:rsidP="00505A93">
      <w:pPr>
        <w:rPr>
          <w:rFonts w:ascii="Tahoma" w:hAnsi="Tahoma"/>
          <w:sz w:val="20"/>
          <w:szCs w:val="20"/>
        </w:rPr>
      </w:pPr>
    </w:p>
    <w:p w14:paraId="3EA846E7" w14:textId="77777777" w:rsidR="00677B2D" w:rsidRPr="004B387D" w:rsidRDefault="00677B2D" w:rsidP="00505A93">
      <w:pPr>
        <w:rPr>
          <w:rFonts w:ascii="Tahoma" w:hAnsi="Tahoma"/>
          <w:sz w:val="20"/>
          <w:szCs w:val="20"/>
        </w:rPr>
      </w:pPr>
    </w:p>
    <w:p w14:paraId="799C0629" w14:textId="3372C1C1" w:rsidR="00090128" w:rsidRPr="004B387D" w:rsidRDefault="00090128" w:rsidP="00677B2D">
      <w:pPr>
        <w:jc w:val="center"/>
        <w:rPr>
          <w:rFonts w:ascii="Tahoma" w:hAnsi="Tahoma"/>
          <w:b/>
          <w:sz w:val="22"/>
          <w:szCs w:val="22"/>
        </w:rPr>
      </w:pPr>
      <w:r w:rsidRPr="004B387D">
        <w:rPr>
          <w:rFonts w:ascii="Tahoma" w:hAnsi="Tahoma"/>
          <w:b/>
          <w:sz w:val="22"/>
          <w:szCs w:val="22"/>
        </w:rPr>
        <w:t>« Pour que ma joie demeure en vous et que votre joie soit parfaite, voilà quel est mon commandement : vous aimer les uns les autres comme je vous ai aimé</w:t>
      </w:r>
      <w:r w:rsidR="00B85601" w:rsidRPr="004B387D">
        <w:rPr>
          <w:rFonts w:ascii="Tahoma" w:hAnsi="Tahoma"/>
          <w:b/>
          <w:sz w:val="22"/>
          <w:szCs w:val="22"/>
        </w:rPr>
        <w:t>s</w:t>
      </w:r>
      <w:r w:rsidR="00677B2D">
        <w:rPr>
          <w:rFonts w:ascii="Tahoma" w:hAnsi="Tahoma"/>
          <w:b/>
          <w:sz w:val="22"/>
          <w:szCs w:val="22"/>
        </w:rPr>
        <w:t>.</w:t>
      </w:r>
      <w:r w:rsidRPr="004B387D">
        <w:rPr>
          <w:rFonts w:ascii="Tahoma" w:hAnsi="Tahoma"/>
          <w:b/>
          <w:sz w:val="22"/>
          <w:szCs w:val="22"/>
        </w:rPr>
        <w:t>»</w:t>
      </w:r>
      <w:r w:rsidR="00677B2D" w:rsidRPr="00677B2D">
        <w:rPr>
          <w:rFonts w:ascii="Tahoma" w:hAnsi="Tahoma"/>
          <w:i/>
          <w:sz w:val="18"/>
          <w:szCs w:val="18"/>
        </w:rPr>
        <w:t xml:space="preserve"> </w:t>
      </w:r>
      <w:r w:rsidR="00677B2D" w:rsidRPr="004B387D">
        <w:rPr>
          <w:rFonts w:ascii="Tahoma" w:hAnsi="Tahoma"/>
          <w:i/>
          <w:sz w:val="18"/>
          <w:szCs w:val="18"/>
        </w:rPr>
        <w:t>Saint Jean 15, -22</w:t>
      </w:r>
    </w:p>
    <w:p w14:paraId="71A54741" w14:textId="36CF02B9" w:rsidR="006F1D97" w:rsidRPr="004B387D" w:rsidRDefault="00677B2D" w:rsidP="00677B2D">
      <w:pPr>
        <w:pStyle w:val="Titre1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L’École Sainte-</w:t>
      </w:r>
      <w:r w:rsidR="006F1D97" w:rsidRPr="004B387D">
        <w:rPr>
          <w:rFonts w:ascii="Tahoma" w:hAnsi="Tahoma"/>
          <w:sz w:val="22"/>
          <w:szCs w:val="22"/>
        </w:rPr>
        <w:t>Agnès souhaite que chacun p</w:t>
      </w:r>
      <w:r w:rsidR="004B387D">
        <w:rPr>
          <w:rFonts w:ascii="Tahoma" w:hAnsi="Tahoma"/>
          <w:sz w:val="22"/>
          <w:szCs w:val="22"/>
        </w:rPr>
        <w:t xml:space="preserve">uisse s'y épanouir dans la joie </w:t>
      </w:r>
      <w:r w:rsidR="006F1D97" w:rsidRPr="004B387D">
        <w:rPr>
          <w:rFonts w:ascii="Tahoma" w:hAnsi="Tahoma"/>
          <w:sz w:val="22"/>
          <w:szCs w:val="22"/>
        </w:rPr>
        <w:t>!</w:t>
      </w:r>
    </w:p>
    <w:sectPr w:rsidR="006F1D97" w:rsidRPr="004B387D" w:rsidSect="00677B2D">
      <w:footerReference w:type="even" r:id="rId10"/>
      <w:footerReference w:type="default" r:id="rId11"/>
      <w:pgSz w:w="11906" w:h="16838"/>
      <w:pgMar w:top="567" w:right="851" w:bottom="851" w:left="851" w:header="0" w:footer="2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7DC64" w14:textId="77777777" w:rsidR="00586A91" w:rsidRDefault="00586A91">
      <w:r>
        <w:separator/>
      </w:r>
    </w:p>
  </w:endnote>
  <w:endnote w:type="continuationSeparator" w:id="0">
    <w:p w14:paraId="5CB68015" w14:textId="77777777" w:rsidR="00586A91" w:rsidRDefault="0058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30003" w14:textId="3B2D4113" w:rsidR="00677B2D" w:rsidRDefault="00586A91">
    <w:pPr>
      <w:pStyle w:val="Pieddepage"/>
    </w:pPr>
    <w:sdt>
      <w:sdtPr>
        <w:id w:val="969400743"/>
        <w:placeholder>
          <w:docPart w:val="7D3FB5F4979FEA4EA0F08B5E7AA78B45"/>
        </w:placeholder>
        <w:temporary/>
        <w:showingPlcHdr/>
      </w:sdtPr>
      <w:sdtEndPr/>
      <w:sdtContent>
        <w:r w:rsidR="00677B2D">
          <w:t>[Tapez le texte]</w:t>
        </w:r>
      </w:sdtContent>
    </w:sdt>
    <w:r w:rsidR="00677B2D">
      <w:ptab w:relativeTo="margin" w:alignment="center" w:leader="none"/>
    </w:r>
    <w:sdt>
      <w:sdtPr>
        <w:id w:val="969400748"/>
        <w:placeholder>
          <w:docPart w:val="FAE281BE06BBC44CBEDCA57442984E40"/>
        </w:placeholder>
        <w:temporary/>
        <w:showingPlcHdr/>
      </w:sdtPr>
      <w:sdtEndPr/>
      <w:sdtContent>
        <w:r w:rsidR="00677B2D">
          <w:t>[Tapez le texte]</w:t>
        </w:r>
      </w:sdtContent>
    </w:sdt>
    <w:r w:rsidR="00677B2D">
      <w:ptab w:relativeTo="margin" w:alignment="right" w:leader="none"/>
    </w:r>
    <w:sdt>
      <w:sdtPr>
        <w:id w:val="969400753"/>
        <w:placeholder>
          <w:docPart w:val="528F825C46CEC845AFB9B53903D1E248"/>
        </w:placeholder>
        <w:temporary/>
        <w:showingPlcHdr/>
      </w:sdtPr>
      <w:sdtEndPr/>
      <w:sdtContent>
        <w:r w:rsidR="00677B2D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E68D" w14:textId="3CBDE5CE" w:rsidR="00677B2D" w:rsidRDefault="00677B2D" w:rsidP="00677B2D">
    <w:pPr>
      <w:pStyle w:val="Pieddepage"/>
      <w:pBdr>
        <w:top w:val="single" w:sz="4" w:space="1" w:color="auto"/>
      </w:pBdr>
    </w:pPr>
    <w:r w:rsidRPr="004B387D">
      <w:rPr>
        <w:rFonts w:ascii="Tahoma" w:hAnsi="Tahoma"/>
        <w:i/>
        <w:sz w:val="18"/>
        <w:szCs w:val="18"/>
      </w:rPr>
      <w:t>Ce projet éducatif a été élaboré par les membres de la communauté éducative en conseil d'établissement</w:t>
    </w:r>
    <w:r>
      <w:rPr>
        <w:rFonts w:ascii="Tahoma" w:hAnsi="Tahoma"/>
        <w:i/>
        <w:sz w:val="18"/>
        <w:szCs w:val="18"/>
      </w:rPr>
      <w:t xml:space="preserve"> </w:t>
    </w:r>
    <w:r w:rsidRPr="004B387D">
      <w:rPr>
        <w:rFonts w:ascii="Tahoma" w:hAnsi="Tahoma"/>
        <w:i/>
        <w:sz w:val="18"/>
        <w:szCs w:val="18"/>
      </w:rPr>
      <w:t>-</w:t>
    </w:r>
    <w:r>
      <w:rPr>
        <w:rFonts w:ascii="Tahoma" w:hAnsi="Tahoma"/>
        <w:i/>
        <w:sz w:val="18"/>
        <w:szCs w:val="18"/>
      </w:rPr>
      <w:t xml:space="preserve"> M</w:t>
    </w:r>
    <w:r w:rsidRPr="004B387D">
      <w:rPr>
        <w:rFonts w:ascii="Tahoma" w:hAnsi="Tahoma"/>
        <w:i/>
        <w:sz w:val="18"/>
        <w:szCs w:val="18"/>
      </w:rPr>
      <w:t>ai 2015.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17BE2" w14:textId="77777777" w:rsidR="00586A91" w:rsidRDefault="00586A91">
      <w:r>
        <w:separator/>
      </w:r>
    </w:p>
  </w:footnote>
  <w:footnote w:type="continuationSeparator" w:id="0">
    <w:p w14:paraId="7DD146BC" w14:textId="77777777" w:rsidR="00586A91" w:rsidRDefault="0058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A2"/>
    <w:rsid w:val="00032823"/>
    <w:rsid w:val="00052625"/>
    <w:rsid w:val="00061213"/>
    <w:rsid w:val="00090128"/>
    <w:rsid w:val="001030A7"/>
    <w:rsid w:val="00106A72"/>
    <w:rsid w:val="001452FC"/>
    <w:rsid w:val="001763D6"/>
    <w:rsid w:val="001E6ADA"/>
    <w:rsid w:val="001E7BE0"/>
    <w:rsid w:val="001F7216"/>
    <w:rsid w:val="00204AB8"/>
    <w:rsid w:val="002436D5"/>
    <w:rsid w:val="002668A4"/>
    <w:rsid w:val="003529E2"/>
    <w:rsid w:val="00443F78"/>
    <w:rsid w:val="00471A59"/>
    <w:rsid w:val="004B387D"/>
    <w:rsid w:val="004D1677"/>
    <w:rsid w:val="004F3D31"/>
    <w:rsid w:val="00505A93"/>
    <w:rsid w:val="00586A91"/>
    <w:rsid w:val="00677B2D"/>
    <w:rsid w:val="006F1D97"/>
    <w:rsid w:val="00776651"/>
    <w:rsid w:val="007909F9"/>
    <w:rsid w:val="007A22F1"/>
    <w:rsid w:val="007E2BB4"/>
    <w:rsid w:val="0083078E"/>
    <w:rsid w:val="00831A0D"/>
    <w:rsid w:val="00922AAB"/>
    <w:rsid w:val="00A1336B"/>
    <w:rsid w:val="00A64CD1"/>
    <w:rsid w:val="00B85601"/>
    <w:rsid w:val="00C94BAE"/>
    <w:rsid w:val="00CE76C3"/>
    <w:rsid w:val="00CF2D76"/>
    <w:rsid w:val="00D87175"/>
    <w:rsid w:val="00DA237B"/>
    <w:rsid w:val="00DB7166"/>
    <w:rsid w:val="00DC1E43"/>
    <w:rsid w:val="00DC6036"/>
    <w:rsid w:val="00DD606A"/>
    <w:rsid w:val="00E734A2"/>
    <w:rsid w:val="00E92642"/>
    <w:rsid w:val="00EB4F19"/>
    <w:rsid w:val="00F11BF2"/>
    <w:rsid w:val="00F23695"/>
    <w:rsid w:val="00F543E2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EE932"/>
  <w15:docId w15:val="{04D9AEAD-B8A9-484A-8576-1E28C528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F2"/>
    <w:pPr>
      <w:suppressAutoHyphens/>
      <w:spacing w:after="120"/>
      <w:jc w:val="both"/>
    </w:pPr>
    <w:rPr>
      <w:rFonts w:ascii="Calibri" w:hAnsi="Calibr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05A9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2D5D3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rsid w:val="000845AA"/>
    <w:rPr>
      <w:lang w:val="fr-FR"/>
    </w:rPr>
  </w:style>
  <w:style w:type="character" w:styleId="Appelnotedebasdep">
    <w:name w:val="footnote reference"/>
    <w:basedOn w:val="Policepardfaut"/>
    <w:uiPriority w:val="99"/>
    <w:unhideWhenUsed/>
    <w:rsid w:val="000845AA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F62"/>
    <w:rPr>
      <w:rFonts w:ascii="Segoe UI" w:hAnsi="Segoe UI" w:cs="Segoe UI"/>
      <w:sz w:val="18"/>
      <w:szCs w:val="18"/>
      <w:lang w:val="fr-FR"/>
    </w:rPr>
  </w:style>
  <w:style w:type="character" w:customStyle="1" w:styleId="Caractresdenotedebasdepage">
    <w:name w:val="Caractères de note de bas de page"/>
    <w:rsid w:val="0083078E"/>
  </w:style>
  <w:style w:type="character" w:customStyle="1" w:styleId="Ancredenotedebasdepage">
    <w:name w:val="Ancre de note de bas de page"/>
    <w:rsid w:val="0083078E"/>
    <w:rPr>
      <w:vertAlign w:val="superscript"/>
    </w:rPr>
  </w:style>
  <w:style w:type="character" w:customStyle="1" w:styleId="Ancredenotedefin">
    <w:name w:val="Ancre de note de fin"/>
    <w:rsid w:val="0083078E"/>
    <w:rPr>
      <w:vertAlign w:val="superscript"/>
    </w:rPr>
  </w:style>
  <w:style w:type="character" w:customStyle="1" w:styleId="Caractresdenotedefin">
    <w:name w:val="Caractères de note de fin"/>
    <w:rsid w:val="0083078E"/>
  </w:style>
  <w:style w:type="paragraph" w:styleId="Titre">
    <w:name w:val="Title"/>
    <w:basedOn w:val="Normal"/>
    <w:next w:val="Corpsdetexte"/>
    <w:rsid w:val="0083078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3078E"/>
    <w:pPr>
      <w:spacing w:after="140" w:line="288" w:lineRule="auto"/>
    </w:pPr>
  </w:style>
  <w:style w:type="paragraph" w:styleId="Liste">
    <w:name w:val="List"/>
    <w:basedOn w:val="Corpsdetexte"/>
    <w:rsid w:val="0083078E"/>
    <w:rPr>
      <w:rFonts w:cs="Mangal"/>
    </w:rPr>
  </w:style>
  <w:style w:type="paragraph" w:styleId="Lgende">
    <w:name w:val="caption"/>
    <w:basedOn w:val="Normal"/>
    <w:rsid w:val="0083078E"/>
    <w:pPr>
      <w:suppressLineNumbers/>
      <w:spacing w:before="120"/>
    </w:pPr>
    <w:rPr>
      <w:rFonts w:cs="Mangal"/>
      <w:i/>
      <w:iCs/>
    </w:rPr>
  </w:style>
  <w:style w:type="paragraph" w:customStyle="1" w:styleId="Index">
    <w:name w:val="Index"/>
    <w:basedOn w:val="Normal"/>
    <w:rsid w:val="0083078E"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rsid w:val="0083078E"/>
  </w:style>
  <w:style w:type="paragraph" w:styleId="Textedebulles">
    <w:name w:val="Balloon Text"/>
    <w:basedOn w:val="Normal"/>
    <w:link w:val="TextedebullesCar"/>
    <w:uiPriority w:val="99"/>
    <w:semiHidden/>
    <w:unhideWhenUsed/>
    <w:rsid w:val="00556F6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0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05A93"/>
    <w:rPr>
      <w:rFonts w:asciiTheme="majorHAnsi" w:eastAsiaTheme="majorEastAsia" w:hAnsiTheme="majorHAnsi" w:cstheme="majorBidi"/>
      <w:b/>
      <w:bCs/>
      <w:color w:val="2D5D36"/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11BF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11BF2"/>
    <w:rPr>
      <w:rFonts w:ascii="Calibri" w:hAnsi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11BF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11BF2"/>
    <w:rPr>
      <w:rFonts w:ascii="Calibri" w:hAnsi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3FB5F4979FEA4EA0F08B5E7AA78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B2D2E-FC35-DE46-93E5-665401DFDFB2}"/>
      </w:docPartPr>
      <w:docPartBody>
        <w:p w:rsidR="00675D4E" w:rsidRDefault="00F62F53" w:rsidP="00F62F53">
          <w:pPr>
            <w:pStyle w:val="7D3FB5F4979FEA4EA0F08B5E7AA78B45"/>
          </w:pPr>
          <w:r>
            <w:t>[Tapez le texte]</w:t>
          </w:r>
        </w:p>
      </w:docPartBody>
    </w:docPart>
    <w:docPart>
      <w:docPartPr>
        <w:name w:val="FAE281BE06BBC44CBEDCA57442984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FF716-C89B-2744-A1D0-EA2DB7CB6DB9}"/>
      </w:docPartPr>
      <w:docPartBody>
        <w:p w:rsidR="00675D4E" w:rsidRDefault="00F62F53" w:rsidP="00F62F53">
          <w:pPr>
            <w:pStyle w:val="FAE281BE06BBC44CBEDCA57442984E40"/>
          </w:pPr>
          <w:r>
            <w:t>[Tapez le texte]</w:t>
          </w:r>
        </w:p>
      </w:docPartBody>
    </w:docPart>
    <w:docPart>
      <w:docPartPr>
        <w:name w:val="528F825C46CEC845AFB9B53903D1E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A2B88-8F6D-FA49-B74F-F22385FFFB7B}"/>
      </w:docPartPr>
      <w:docPartBody>
        <w:p w:rsidR="00675D4E" w:rsidRDefault="00F62F53" w:rsidP="00F62F53">
          <w:pPr>
            <w:pStyle w:val="528F825C46CEC845AFB9B53903D1E248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53"/>
    <w:rsid w:val="005B56E8"/>
    <w:rsid w:val="00675D4E"/>
    <w:rsid w:val="00F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D3FB5F4979FEA4EA0F08B5E7AA78B45">
    <w:name w:val="7D3FB5F4979FEA4EA0F08B5E7AA78B45"/>
    <w:rsid w:val="00F62F53"/>
  </w:style>
  <w:style w:type="paragraph" w:customStyle="1" w:styleId="FAE281BE06BBC44CBEDCA57442984E40">
    <w:name w:val="FAE281BE06BBC44CBEDCA57442984E40"/>
    <w:rsid w:val="00F62F53"/>
  </w:style>
  <w:style w:type="paragraph" w:customStyle="1" w:styleId="528F825C46CEC845AFB9B53903D1E248">
    <w:name w:val="528F825C46CEC845AFB9B53903D1E248"/>
    <w:rsid w:val="00F62F53"/>
  </w:style>
  <w:style w:type="paragraph" w:customStyle="1" w:styleId="10060C4B7193A6458F6CB863D18C5672">
    <w:name w:val="10060C4B7193A6458F6CB863D18C5672"/>
    <w:rsid w:val="00F62F53"/>
  </w:style>
  <w:style w:type="paragraph" w:customStyle="1" w:styleId="BD6BDE0E5282364B8CF5EC9E18299380">
    <w:name w:val="BD6BDE0E5282364B8CF5EC9E18299380"/>
    <w:rsid w:val="00F62F53"/>
  </w:style>
  <w:style w:type="paragraph" w:customStyle="1" w:styleId="D6DFD5183203DB4D838E02A605C1D5B2">
    <w:name w:val="D6DFD5183203DB4D838E02A605C1D5B2"/>
    <w:rsid w:val="00F6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42DD3-B7EA-4172-8C81-D429E23B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RTE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Le Lay</dc:creator>
  <cp:lastModifiedBy>Direction</cp:lastModifiedBy>
  <cp:revision>2</cp:revision>
  <cp:lastPrinted>2015-04-09T08:08:00Z</cp:lastPrinted>
  <dcterms:created xsi:type="dcterms:W3CDTF">2015-05-19T15:37:00Z</dcterms:created>
  <dcterms:modified xsi:type="dcterms:W3CDTF">2015-05-19T15:37:00Z</dcterms:modified>
  <dc:language>fr-FR</dc:language>
</cp:coreProperties>
</file>